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AA" w:rsidRPr="003A0F9C" w:rsidRDefault="00045306">
      <w:pPr>
        <w:rPr>
          <w:rFonts w:ascii="Gill Sans MT" w:hAnsi="Gill Sans MT" w:cs="Calibri"/>
          <w:b/>
          <w:color w:val="000000"/>
          <w:sz w:val="24"/>
          <w:shd w:val="clear" w:color="auto" w:fill="FFFFFF"/>
        </w:rPr>
      </w:pPr>
      <w:r w:rsidRPr="003A0F9C">
        <w:rPr>
          <w:rFonts w:ascii="Gill Sans MT" w:hAnsi="Gill Sans MT" w:cs="Calibri"/>
          <w:b/>
          <w:color w:val="000000"/>
          <w:sz w:val="24"/>
          <w:shd w:val="clear" w:color="auto" w:fill="FFFFFF"/>
        </w:rPr>
        <w:t>Pre-A Level subject guidance for external L6th joiners</w:t>
      </w:r>
    </w:p>
    <w:p w:rsidR="00045306" w:rsidRPr="00EA7B9C" w:rsidRDefault="00EA7B9C">
      <w:pPr>
        <w:rPr>
          <w:rFonts w:ascii="Gill Sans MT" w:hAnsi="Gill Sans MT" w:cs="Calibri"/>
          <w:b/>
          <w:i/>
          <w:color w:val="000000"/>
          <w:sz w:val="24"/>
          <w:u w:val="single"/>
          <w:shd w:val="clear" w:color="auto" w:fill="FFFFFF"/>
        </w:rPr>
      </w:pPr>
      <w:r>
        <w:rPr>
          <w:rFonts w:ascii="Gill Sans MT" w:hAnsi="Gill Sans MT" w:cs="Calibri"/>
          <w:b/>
          <w:i/>
          <w:color w:val="000000"/>
          <w:sz w:val="24"/>
          <w:u w:val="single"/>
          <w:shd w:val="clear" w:color="auto" w:fill="FFFFFF"/>
        </w:rPr>
        <w:t>MACROECONOMICS</w:t>
      </w:r>
      <w:bookmarkStart w:id="0" w:name="_GoBack"/>
      <w:bookmarkEnd w:id="0"/>
      <w:r w:rsidR="00045306" w:rsidRPr="00EA7B9C">
        <w:rPr>
          <w:rFonts w:ascii="Gill Sans MT" w:hAnsi="Gill Sans MT" w:cs="Calibri"/>
          <w:b/>
          <w:i/>
          <w:color w:val="000000"/>
          <w:sz w:val="24"/>
          <w:u w:val="single"/>
          <w:shd w:val="clear" w:color="auto" w:fill="FFFFFF"/>
        </w:rPr>
        <w:t>.</w:t>
      </w:r>
    </w:p>
    <w:p w:rsidR="00045306" w:rsidRPr="003A0F9C" w:rsidRDefault="00045306">
      <w:pPr>
        <w:rPr>
          <w:rFonts w:ascii="Gill Sans MT" w:hAnsi="Gill Sans MT" w:cs="Calibri"/>
          <w:b/>
          <w:color w:val="000000"/>
          <w:sz w:val="24"/>
          <w:shd w:val="clear" w:color="auto" w:fill="FFFFFF"/>
        </w:rPr>
      </w:pPr>
      <w:r w:rsidRPr="003A0F9C">
        <w:rPr>
          <w:rFonts w:ascii="Gill Sans MT" w:hAnsi="Gill Sans MT" w:cs="Calibri"/>
          <w:b/>
          <w:color w:val="000000"/>
          <w:sz w:val="24"/>
          <w:shd w:val="clear" w:color="auto" w:fill="FFFFFF"/>
        </w:rPr>
        <w:t>Summer Term Outline.</w:t>
      </w:r>
    </w:p>
    <w:p w:rsidR="00FD79FB" w:rsidRPr="00EA7B9C" w:rsidRDefault="00FD79FB">
      <w:pPr>
        <w:rPr>
          <w:rFonts w:ascii="Gill Sans MT" w:hAnsi="Gill Sans MT" w:cs="Calibri"/>
          <w:b/>
          <w:i/>
          <w:color w:val="000000"/>
          <w:sz w:val="24"/>
          <w:u w:val="single"/>
          <w:shd w:val="clear" w:color="auto" w:fill="FFFFFF"/>
        </w:rPr>
      </w:pPr>
      <w:r w:rsidRPr="00EA7B9C">
        <w:rPr>
          <w:rFonts w:ascii="Gill Sans MT" w:hAnsi="Gill Sans MT" w:cs="Calibri"/>
          <w:b/>
          <w:i/>
          <w:color w:val="000000"/>
          <w:sz w:val="24"/>
          <w:u w:val="single"/>
          <w:shd w:val="clear" w:color="auto" w:fill="FFFFFF"/>
        </w:rPr>
        <w:t>MACROECONOMIC FUNDAMENTALS AND THE ECONOMIC IMPACT OF COVID 19.</w:t>
      </w:r>
    </w:p>
    <w:p w:rsidR="00D76375" w:rsidRPr="00D76375" w:rsidRDefault="00D76375">
      <w:pPr>
        <w:rPr>
          <w:rFonts w:ascii="Gill Sans MT" w:hAnsi="Gill Sans MT" w:cs="Calibri"/>
          <w:b/>
          <w:color w:val="000000"/>
          <w:sz w:val="28"/>
          <w:shd w:val="clear" w:color="auto" w:fill="FFFFFF"/>
        </w:rPr>
      </w:pPr>
    </w:p>
    <w:p w:rsidR="00FD79FB" w:rsidRDefault="00FD79F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95CD95B" wp14:editId="09EA2E55">
            <wp:extent cx="5765165" cy="3314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10" t="23686" r="17508" b="16095"/>
                    <a:stretch/>
                  </pic:blipFill>
                  <pic:spPr bwMode="auto">
                    <a:xfrm>
                      <a:off x="0" y="0"/>
                      <a:ext cx="5784328" cy="332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9FB" w:rsidRDefault="00FD79FB" w:rsidP="00FD79FB"/>
    <w:p w:rsidR="00FD79FB" w:rsidRPr="00A66351" w:rsidRDefault="00FD79FB" w:rsidP="00FD79F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t>Macro-Objectives.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FD79FB" w:rsidRPr="00A66351" w:rsidRDefault="00FD79FB" w:rsidP="00FD79FB">
      <w:pPr>
        <w:rPr>
          <w:rFonts w:ascii="Gill Sans MT" w:hAnsi="Gill Sans MT"/>
          <w:sz w:val="20"/>
        </w:rPr>
      </w:pPr>
      <w:hyperlink r:id="rId8" w:history="1">
        <w:r w:rsidRPr="00A66351">
          <w:rPr>
            <w:rStyle w:val="Hyperlink"/>
            <w:rFonts w:ascii="Gill Sans MT" w:hAnsi="Gill Sans MT"/>
            <w:sz w:val="20"/>
          </w:rPr>
          <w:t>https://www.youtube.com/watch?v=OPV1BOs1ISI</w:t>
        </w:r>
      </w:hyperlink>
    </w:p>
    <w:p w:rsidR="00FD79FB" w:rsidRPr="00A66351" w:rsidRDefault="00FD79FB" w:rsidP="00FD79F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t>Circular Flow.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FD79FB" w:rsidRPr="00A66351" w:rsidRDefault="00FD79FB" w:rsidP="00FD79FB">
      <w:pPr>
        <w:rPr>
          <w:rFonts w:ascii="Gill Sans MT" w:hAnsi="Gill Sans MT"/>
          <w:sz w:val="20"/>
        </w:rPr>
      </w:pPr>
      <w:hyperlink r:id="rId9" w:history="1">
        <w:r w:rsidRPr="00A66351">
          <w:rPr>
            <w:rStyle w:val="Hyperlink"/>
            <w:rFonts w:ascii="Gill Sans MT" w:hAnsi="Gill Sans MT"/>
            <w:sz w:val="20"/>
          </w:rPr>
          <w:t>https://www.youtube.com/watch?v=2BINy9AzHhQ</w:t>
        </w:r>
      </w:hyperlink>
    </w:p>
    <w:p w:rsidR="00A66351" w:rsidRPr="00A66351" w:rsidRDefault="00A66351" w:rsidP="00FD79FB">
      <w:pPr>
        <w:rPr>
          <w:rFonts w:ascii="Gill Sans MT" w:hAnsi="Gill Sans MT"/>
          <w:sz w:val="20"/>
        </w:rPr>
      </w:pPr>
    </w:p>
    <w:p w:rsidR="00FD79FB" w:rsidRPr="00A66351" w:rsidRDefault="00FD79FB" w:rsidP="00FD79F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t>Fiscal Policy.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A66351" w:rsidRPr="00A66351" w:rsidRDefault="0015486B" w:rsidP="0015486B">
      <w:pPr>
        <w:rPr>
          <w:rFonts w:ascii="Gill Sans MT" w:hAnsi="Gill Sans MT"/>
          <w:sz w:val="20"/>
        </w:rPr>
      </w:pPr>
      <w:hyperlink r:id="rId10" w:history="1">
        <w:r w:rsidRPr="00A66351">
          <w:rPr>
            <w:rStyle w:val="Hyperlink"/>
            <w:rFonts w:ascii="Gill Sans MT" w:hAnsi="Gill Sans MT"/>
            <w:sz w:val="20"/>
          </w:rPr>
          <w:t>https://www.youtube.com/watch?v=NEcfy0HpewQ</w:t>
        </w:r>
      </w:hyperlink>
    </w:p>
    <w:p w:rsidR="00FD79FB" w:rsidRPr="00A66351" w:rsidRDefault="00FD79FB" w:rsidP="00FD79F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t>Monetary Policy.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FD79FB" w:rsidRPr="00A66351" w:rsidRDefault="0015486B" w:rsidP="0015486B">
      <w:pPr>
        <w:rPr>
          <w:rFonts w:ascii="Gill Sans MT" w:hAnsi="Gill Sans MT"/>
          <w:sz w:val="20"/>
        </w:rPr>
      </w:pPr>
      <w:hyperlink r:id="rId11" w:history="1">
        <w:r w:rsidRPr="00A66351">
          <w:rPr>
            <w:rStyle w:val="Hyperlink"/>
            <w:rFonts w:ascii="Gill Sans MT" w:hAnsi="Gill Sans MT"/>
            <w:sz w:val="20"/>
          </w:rPr>
          <w:t>https://www.youtube.com/watch?v=uBaTPugw3M4</w:t>
        </w:r>
      </w:hyperlink>
    </w:p>
    <w:p w:rsidR="00A66351" w:rsidRPr="00A66351" w:rsidRDefault="0015486B" w:rsidP="0015486B">
      <w:pPr>
        <w:rPr>
          <w:rFonts w:ascii="Gill Sans MT" w:hAnsi="Gill Sans MT"/>
          <w:sz w:val="20"/>
        </w:rPr>
      </w:pPr>
      <w:hyperlink r:id="rId12" w:history="1">
        <w:r w:rsidRPr="00A66351">
          <w:rPr>
            <w:rStyle w:val="Hyperlink"/>
            <w:rFonts w:ascii="Gill Sans MT" w:hAnsi="Gill Sans MT"/>
            <w:sz w:val="20"/>
          </w:rPr>
          <w:t>https://www.youtube.com/watch?v=J9wRq6C2fgo</w:t>
        </w:r>
      </w:hyperlink>
    </w:p>
    <w:p w:rsidR="00A66351" w:rsidRPr="00A66351" w:rsidRDefault="00A66351" w:rsidP="0015486B">
      <w:pPr>
        <w:rPr>
          <w:rFonts w:ascii="Gill Sans MT" w:hAnsi="Gill Sans MT"/>
          <w:sz w:val="20"/>
        </w:rPr>
      </w:pPr>
    </w:p>
    <w:p w:rsidR="00FD79FB" w:rsidRPr="00A66351" w:rsidRDefault="00FD79FB" w:rsidP="00FD79F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lastRenderedPageBreak/>
        <w:t>IMF Early View (</w:t>
      </w:r>
      <w:proofErr w:type="spellStart"/>
      <w:r w:rsidRPr="00A66351">
        <w:rPr>
          <w:rFonts w:ascii="Gill Sans MT" w:hAnsi="Gill Sans MT"/>
          <w:b/>
          <w:sz w:val="20"/>
        </w:rPr>
        <w:t>Covid</w:t>
      </w:r>
      <w:proofErr w:type="spellEnd"/>
      <w:r w:rsidRPr="00A66351">
        <w:rPr>
          <w:rFonts w:ascii="Gill Sans MT" w:hAnsi="Gill Sans MT"/>
          <w:b/>
          <w:sz w:val="20"/>
        </w:rPr>
        <w:t xml:space="preserve"> 19).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52557F" w:rsidRPr="00A66351" w:rsidRDefault="0052557F" w:rsidP="0052557F">
      <w:pPr>
        <w:rPr>
          <w:rFonts w:ascii="Gill Sans MT" w:hAnsi="Gill Sans MT"/>
          <w:sz w:val="20"/>
        </w:rPr>
      </w:pPr>
      <w:hyperlink r:id="rId13" w:history="1">
        <w:r w:rsidRPr="00A66351">
          <w:rPr>
            <w:rStyle w:val="Hyperlink"/>
            <w:rFonts w:ascii="Gill Sans MT" w:hAnsi="Gill Sans MT"/>
            <w:sz w:val="20"/>
          </w:rPr>
          <w:t>https://www.imf.org/external/mmedia/view.aspx?vid=6147509187001</w:t>
        </w:r>
      </w:hyperlink>
    </w:p>
    <w:p w:rsidR="006E637A" w:rsidRPr="00A66351" w:rsidRDefault="006E637A" w:rsidP="0052557F">
      <w:pPr>
        <w:rPr>
          <w:rFonts w:ascii="Gill Sans MT" w:hAnsi="Gill Sans MT"/>
          <w:sz w:val="28"/>
        </w:rPr>
      </w:pPr>
      <w:hyperlink r:id="rId14" w:history="1">
        <w:r w:rsidRPr="00A66351">
          <w:rPr>
            <w:rStyle w:val="Hyperlink"/>
            <w:rFonts w:ascii="Gill Sans MT" w:hAnsi="Gill Sans MT"/>
            <w:sz w:val="20"/>
          </w:rPr>
          <w:t>https://www.imf.org/external/mmedia/view.aspx?vid=6148313391001</w:t>
        </w:r>
      </w:hyperlink>
    </w:p>
    <w:p w:rsidR="00A66351" w:rsidRPr="00A66351" w:rsidRDefault="0052557F" w:rsidP="00D76375">
      <w:pPr>
        <w:rPr>
          <w:rFonts w:ascii="Gill Sans MT" w:hAnsi="Gill Sans MT"/>
          <w:sz w:val="20"/>
        </w:rPr>
      </w:pPr>
      <w:hyperlink r:id="rId15" w:history="1">
        <w:r w:rsidRPr="00A66351">
          <w:rPr>
            <w:rStyle w:val="Hyperlink"/>
            <w:rFonts w:ascii="Gill Sans MT" w:hAnsi="Gill Sans MT"/>
            <w:sz w:val="20"/>
          </w:rPr>
          <w:t>https://blogs.imf.org/2020/04/06/an-early-view-of-the-economic-impact-of-the-pandemic-in-5-charts/</w:t>
        </w:r>
      </w:hyperlink>
    </w:p>
    <w:p w:rsidR="00A66351" w:rsidRPr="00A66351" w:rsidRDefault="00A66351" w:rsidP="00D76375">
      <w:pPr>
        <w:rPr>
          <w:rFonts w:ascii="Gill Sans MT" w:hAnsi="Gill Sans MT"/>
          <w:sz w:val="20"/>
        </w:rPr>
      </w:pPr>
    </w:p>
    <w:p w:rsidR="00FD79FB" w:rsidRPr="00A66351" w:rsidRDefault="00FD79FB" w:rsidP="00FD79F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t>Blunting the impact (</w:t>
      </w:r>
      <w:proofErr w:type="spellStart"/>
      <w:r w:rsidRPr="00A66351">
        <w:rPr>
          <w:rFonts w:ascii="Gill Sans MT" w:hAnsi="Gill Sans MT"/>
          <w:b/>
          <w:sz w:val="20"/>
        </w:rPr>
        <w:t>Covid</w:t>
      </w:r>
      <w:proofErr w:type="spellEnd"/>
      <w:r w:rsidRPr="00A66351">
        <w:rPr>
          <w:rFonts w:ascii="Gill Sans MT" w:hAnsi="Gill Sans MT"/>
          <w:b/>
          <w:sz w:val="20"/>
        </w:rPr>
        <w:t xml:space="preserve"> 19).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52557F" w:rsidRPr="00A66351" w:rsidRDefault="006E637A" w:rsidP="0052557F">
      <w:pPr>
        <w:rPr>
          <w:rFonts w:ascii="Gill Sans MT" w:hAnsi="Gill Sans MT"/>
          <w:sz w:val="28"/>
          <w:u w:val="single"/>
        </w:rPr>
      </w:pPr>
      <w:hyperlink r:id="rId16" w:history="1">
        <w:r w:rsidRPr="00A66351">
          <w:rPr>
            <w:rStyle w:val="Hyperlink"/>
            <w:rFonts w:ascii="Gill Sans MT" w:hAnsi="Gill Sans MT"/>
            <w:sz w:val="20"/>
          </w:rPr>
          <w:t>https://blogs.imf.org/2020/03/20/blunting-the-impact-and-hard-choices-early-lessons-from-china/</w:t>
        </w:r>
      </w:hyperlink>
    </w:p>
    <w:p w:rsidR="0052557F" w:rsidRPr="00A66351" w:rsidRDefault="0052557F" w:rsidP="0052557F">
      <w:pPr>
        <w:rPr>
          <w:rFonts w:ascii="Gill Sans MT" w:hAnsi="Gill Sans MT"/>
          <w:sz w:val="20"/>
        </w:rPr>
      </w:pPr>
      <w:hyperlink r:id="rId17" w:history="1">
        <w:r w:rsidRPr="00A66351">
          <w:rPr>
            <w:rStyle w:val="Hyperlink"/>
            <w:rFonts w:ascii="Gill Sans MT" w:hAnsi="Gill Sans MT"/>
            <w:sz w:val="20"/>
          </w:rPr>
          <w:t>https://blogs.imf.org/2020/03/05/fiscal-policies-to-protect-people-during-the-coronavirus-outbreak/</w:t>
        </w:r>
      </w:hyperlink>
    </w:p>
    <w:p w:rsidR="0052557F" w:rsidRPr="00A66351" w:rsidRDefault="0052557F" w:rsidP="0052557F">
      <w:pPr>
        <w:rPr>
          <w:rFonts w:ascii="Gill Sans MT" w:hAnsi="Gill Sans MT"/>
          <w:sz w:val="20"/>
        </w:rPr>
      </w:pPr>
      <w:hyperlink r:id="rId18" w:history="1">
        <w:r w:rsidRPr="00A66351">
          <w:rPr>
            <w:rStyle w:val="Hyperlink"/>
            <w:rFonts w:ascii="Gill Sans MT" w:hAnsi="Gill Sans MT"/>
            <w:sz w:val="20"/>
          </w:rPr>
          <w:t>https://blogs.imf.org/2020/03/09/limiting-the-economic-fallout-of-the-coronavirus-with-large-targeted-policies/</w:t>
        </w:r>
      </w:hyperlink>
    </w:p>
    <w:p w:rsidR="0052557F" w:rsidRPr="00A66351" w:rsidRDefault="006E637A" w:rsidP="0052557F">
      <w:pPr>
        <w:rPr>
          <w:rFonts w:ascii="Gill Sans MT" w:hAnsi="Gill Sans MT"/>
          <w:sz w:val="20"/>
        </w:rPr>
      </w:pPr>
      <w:hyperlink r:id="rId19" w:history="1">
        <w:r w:rsidRPr="00A66351">
          <w:rPr>
            <w:rStyle w:val="Hyperlink"/>
            <w:rFonts w:ascii="Gill Sans MT" w:hAnsi="Gill Sans MT"/>
            <w:sz w:val="20"/>
          </w:rPr>
          <w:t>https://www.imf.org/external/mmedia/view.aspx?vid=6149651185001</w:t>
        </w:r>
      </w:hyperlink>
    </w:p>
    <w:p w:rsidR="00AA7AE6" w:rsidRPr="00A66351" w:rsidRDefault="00AA7AE6" w:rsidP="0052557F">
      <w:pPr>
        <w:rPr>
          <w:rFonts w:ascii="Gill Sans MT" w:hAnsi="Gill Sans MT"/>
          <w:sz w:val="20"/>
        </w:rPr>
      </w:pPr>
    </w:p>
    <w:p w:rsidR="00AA7AE6" w:rsidRPr="00A66351" w:rsidRDefault="00AA7AE6" w:rsidP="00AA7AE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t>5</w:t>
      </w:r>
      <w:r w:rsidRPr="00A66351">
        <w:rPr>
          <w:rFonts w:ascii="Gill Sans MT" w:hAnsi="Gill Sans MT"/>
          <w:b/>
          <w:sz w:val="20"/>
        </w:rPr>
        <w:tab/>
        <w:t>IMF Updated View.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AA7AE6" w:rsidRPr="00A66351" w:rsidRDefault="00AA7AE6" w:rsidP="00AA7AE6">
      <w:pPr>
        <w:rPr>
          <w:rFonts w:ascii="Gill Sans MT" w:hAnsi="Gill Sans MT"/>
          <w:sz w:val="20"/>
        </w:rPr>
      </w:pPr>
      <w:hyperlink r:id="rId20" w:history="1">
        <w:r w:rsidRPr="00A66351">
          <w:rPr>
            <w:rStyle w:val="Hyperlink"/>
            <w:rFonts w:ascii="Gill Sans MT" w:hAnsi="Gill Sans MT"/>
            <w:sz w:val="20"/>
          </w:rPr>
          <w:t>https://www.imf.org/external/mmedia/view.aspx?vid=6149313380001</w:t>
        </w:r>
      </w:hyperlink>
    </w:p>
    <w:p w:rsidR="00AA7AE6" w:rsidRPr="00A66351" w:rsidRDefault="00AA7AE6" w:rsidP="00AA7AE6">
      <w:pPr>
        <w:rPr>
          <w:rFonts w:ascii="Gill Sans MT" w:hAnsi="Gill Sans MT"/>
          <w:sz w:val="20"/>
        </w:rPr>
      </w:pPr>
      <w:hyperlink r:id="rId21" w:history="1">
        <w:r w:rsidRPr="00A66351">
          <w:rPr>
            <w:rStyle w:val="Hyperlink"/>
            <w:rFonts w:ascii="Gill Sans MT" w:hAnsi="Gill Sans MT"/>
            <w:sz w:val="20"/>
          </w:rPr>
          <w:t>https://www.imf.org/en/Publications/WEO/Issues/2020/04/14/weo-april-2020</w:t>
        </w:r>
      </w:hyperlink>
    </w:p>
    <w:p w:rsidR="00AA7AE6" w:rsidRPr="00A66351" w:rsidRDefault="00A66351" w:rsidP="00AA7AE6">
      <w:pPr>
        <w:rPr>
          <w:rFonts w:ascii="Gill Sans MT" w:hAnsi="Gill Sans MT"/>
          <w:sz w:val="20"/>
        </w:rPr>
      </w:pPr>
      <w:r w:rsidRPr="00A66351">
        <w:rPr>
          <w:noProof/>
          <w:sz w:val="1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3038475" cy="1866900"/>
            <wp:effectExtent l="0" t="0" r="9525" b="0"/>
            <wp:wrapTopAndBottom/>
            <wp:docPr id="3" name="Picture 3" descr="https://www.imf.org/~/media/Images/IMF/Publications/WEO/2020/April/WEOmap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mf.org/~/media/Images/IMF/Publications/WEO/2020/April/WEOmap.ashx?la=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351">
        <w:rPr>
          <w:noProof/>
          <w:sz w:val="1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581275" cy="1847215"/>
            <wp:effectExtent l="0" t="0" r="9525" b="635"/>
            <wp:wrapTopAndBottom/>
            <wp:docPr id="2" name="Picture 2" descr="https://www.imf.org/~/media/Images/IMF/Publications/WEO/2020/April/Arrows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f.org/~/media/Images/IMF/Publications/WEO/2020/April/Arrows.ashx?la=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6351" w:rsidRDefault="00A66351" w:rsidP="00AA7AE6">
      <w:pPr>
        <w:rPr>
          <w:rFonts w:ascii="Gill Sans MT" w:hAnsi="Gill Sans MT"/>
          <w:sz w:val="20"/>
        </w:rPr>
      </w:pPr>
    </w:p>
    <w:p w:rsidR="00A66351" w:rsidRPr="00A66351" w:rsidRDefault="00A66351" w:rsidP="00AA7AE6">
      <w:pPr>
        <w:rPr>
          <w:rFonts w:ascii="Gill Sans MT" w:hAnsi="Gill Sans MT"/>
          <w:sz w:val="20"/>
        </w:rPr>
      </w:pPr>
      <w:hyperlink r:id="rId24" w:history="1">
        <w:r w:rsidRPr="00A66351">
          <w:rPr>
            <w:rStyle w:val="Hyperlink"/>
            <w:rFonts w:ascii="Gill Sans MT" w:hAnsi="Gill Sans MT"/>
            <w:sz w:val="20"/>
          </w:rPr>
          <w:t>https://blogs.imf.org/2020/04/14/the-great-lockdown-worst-economic-downturn-since-the-great-depression/</w:t>
        </w:r>
      </w:hyperlink>
    </w:p>
    <w:p w:rsidR="00A66351" w:rsidRPr="00A66351" w:rsidRDefault="00A66351" w:rsidP="00AA7AE6">
      <w:pPr>
        <w:rPr>
          <w:rFonts w:ascii="Gill Sans MT" w:hAnsi="Gill Sans MT"/>
          <w:sz w:val="20"/>
        </w:rPr>
      </w:pPr>
    </w:p>
    <w:p w:rsidR="00FD79FB" w:rsidRPr="00A66351" w:rsidRDefault="00FD79FB" w:rsidP="00AA7AE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t>Initial Policies to support people during the Covid-19 Pandemic.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52557F" w:rsidRPr="00A66351" w:rsidRDefault="00A30AAE" w:rsidP="0052557F">
      <w:pPr>
        <w:rPr>
          <w:rFonts w:ascii="Gill Sans MT" w:hAnsi="Gill Sans MT"/>
          <w:sz w:val="20"/>
        </w:rPr>
      </w:pPr>
      <w:hyperlink r:id="rId25" w:history="1">
        <w:r w:rsidRPr="00A66351">
          <w:rPr>
            <w:rStyle w:val="Hyperlink"/>
            <w:rFonts w:ascii="Gill Sans MT" w:hAnsi="Gill Sans MT"/>
            <w:sz w:val="20"/>
          </w:rPr>
          <w:t>https://www.imf.org/~/media/Files/News/Podcasts/MP3/English/2020/vitor-gaspar-fm-covid-19-mix-1.ashx</w:t>
        </w:r>
      </w:hyperlink>
    </w:p>
    <w:p w:rsidR="00A30AAE" w:rsidRPr="00A66351" w:rsidRDefault="00A30AAE" w:rsidP="0052557F">
      <w:pPr>
        <w:rPr>
          <w:rFonts w:ascii="Gill Sans MT" w:hAnsi="Gill Sans MT"/>
          <w:sz w:val="20"/>
        </w:rPr>
      </w:pPr>
      <w:hyperlink r:id="rId26" w:history="1">
        <w:r w:rsidRPr="00A66351">
          <w:rPr>
            <w:rStyle w:val="Hyperlink"/>
            <w:rFonts w:ascii="Gill Sans MT" w:hAnsi="Gill Sans MT"/>
            <w:sz w:val="20"/>
          </w:rPr>
          <w:t>https://blogs.imf.org/2020/04/15/fiscal-policies-to-contain-the-damage-from-covid-19/</w:t>
        </w:r>
      </w:hyperlink>
    </w:p>
    <w:p w:rsidR="00A30AAE" w:rsidRPr="00A66351" w:rsidRDefault="00A30AAE" w:rsidP="0052557F">
      <w:pPr>
        <w:rPr>
          <w:rFonts w:ascii="Gill Sans MT" w:hAnsi="Gill Sans MT"/>
          <w:sz w:val="20"/>
        </w:rPr>
      </w:pPr>
      <w:hyperlink r:id="rId27" w:history="1">
        <w:r w:rsidRPr="00A66351">
          <w:rPr>
            <w:rStyle w:val="Hyperlink"/>
            <w:rFonts w:ascii="Gill Sans MT" w:hAnsi="Gill Sans MT"/>
            <w:sz w:val="20"/>
          </w:rPr>
          <w:t>https://www.imf.org/en/Publications/FM/Issues/2020/04/06/fiscal-monitor-april-2020</w:t>
        </w:r>
      </w:hyperlink>
    </w:p>
    <w:p w:rsidR="00A66351" w:rsidRDefault="00A30AAE" w:rsidP="0052557F">
      <w:pPr>
        <w:rPr>
          <w:rFonts w:ascii="Gill Sans MT" w:hAnsi="Gill Sans MT"/>
          <w:sz w:val="20"/>
        </w:rPr>
      </w:pPr>
      <w:hyperlink r:id="rId28" w:history="1">
        <w:r w:rsidRPr="00A66351">
          <w:rPr>
            <w:rStyle w:val="Hyperlink"/>
            <w:rFonts w:ascii="Gill Sans MT" w:hAnsi="Gill Sans MT"/>
            <w:sz w:val="20"/>
          </w:rPr>
          <w:t>https://www.imf.org/en/Publications/FM/Issues/2020/04/06/fiscal-monitor-april-2020</w:t>
        </w:r>
      </w:hyperlink>
    </w:p>
    <w:p w:rsidR="00A66351" w:rsidRDefault="00A66351" w:rsidP="0052557F">
      <w:pPr>
        <w:rPr>
          <w:rFonts w:ascii="Gill Sans MT" w:hAnsi="Gill Sans MT"/>
          <w:sz w:val="20"/>
        </w:rPr>
      </w:pPr>
    </w:p>
    <w:p w:rsidR="003A0F9C" w:rsidRPr="00A66351" w:rsidRDefault="003A0F9C" w:rsidP="0052557F">
      <w:pPr>
        <w:rPr>
          <w:rFonts w:ascii="Gill Sans MT" w:hAnsi="Gill Sans MT"/>
          <w:sz w:val="20"/>
        </w:rPr>
      </w:pPr>
    </w:p>
    <w:p w:rsidR="00FD79FB" w:rsidRPr="00A66351" w:rsidRDefault="00FD79FB" w:rsidP="00AA7AE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0"/>
        </w:rPr>
      </w:pPr>
      <w:r w:rsidRPr="00A66351">
        <w:rPr>
          <w:rFonts w:ascii="Gill Sans MT" w:hAnsi="Gill Sans MT"/>
          <w:b/>
          <w:sz w:val="20"/>
        </w:rPr>
        <w:lastRenderedPageBreak/>
        <w:t>OBR UK Forecast on the Economic Impact of Covid-19.</w:t>
      </w:r>
    </w:p>
    <w:p w:rsidR="00A66351" w:rsidRPr="00A66351" w:rsidRDefault="00A66351" w:rsidP="00A66351">
      <w:pPr>
        <w:pStyle w:val="ListParagraph"/>
        <w:rPr>
          <w:rFonts w:ascii="Gill Sans MT" w:hAnsi="Gill Sans MT"/>
          <w:b/>
          <w:sz w:val="20"/>
        </w:rPr>
      </w:pPr>
    </w:p>
    <w:p w:rsidR="00A66351" w:rsidRDefault="00A30AAE" w:rsidP="00A30AAE">
      <w:pPr>
        <w:rPr>
          <w:rFonts w:ascii="Gill Sans MT" w:hAnsi="Gill Sans MT"/>
          <w:sz w:val="20"/>
        </w:rPr>
      </w:pPr>
      <w:hyperlink r:id="rId29" w:history="1">
        <w:r w:rsidRPr="00A66351">
          <w:rPr>
            <w:rStyle w:val="Hyperlink"/>
            <w:rFonts w:ascii="Gill Sans MT" w:hAnsi="Gill Sans MT"/>
            <w:sz w:val="20"/>
          </w:rPr>
          <w:t>https://cdn.obr.uk/The_OBRs_coronavirus_analysis.pdf</w:t>
        </w:r>
      </w:hyperlink>
    </w:p>
    <w:p w:rsidR="007404E8" w:rsidRPr="00A66351" w:rsidRDefault="007404E8" w:rsidP="00A30AAE">
      <w:pPr>
        <w:rPr>
          <w:rFonts w:ascii="Gill Sans MT" w:hAnsi="Gill Sans MT"/>
          <w:sz w:val="20"/>
        </w:rPr>
      </w:pPr>
    </w:p>
    <w:p w:rsidR="00FD79FB" w:rsidRPr="00A66351" w:rsidRDefault="00A66351" w:rsidP="00A66351">
      <w:pPr>
        <w:pStyle w:val="ListParagraph"/>
        <w:numPr>
          <w:ilvl w:val="0"/>
          <w:numId w:val="2"/>
        </w:numPr>
        <w:rPr>
          <w:rFonts w:ascii="Gill Sans MT" w:hAnsi="Gill Sans MT"/>
          <w:sz w:val="20"/>
        </w:rPr>
      </w:pPr>
      <w:r w:rsidRPr="00A66351">
        <w:rPr>
          <w:rFonts w:ascii="Gill Sans MT" w:hAnsi="Gill Sans MT"/>
          <w:b/>
          <w:sz w:val="20"/>
        </w:rPr>
        <w:t xml:space="preserve">A Regional Analysis on the Economic Impact of </w:t>
      </w:r>
      <w:proofErr w:type="spellStart"/>
      <w:r w:rsidRPr="00A66351">
        <w:rPr>
          <w:rFonts w:ascii="Gill Sans MT" w:hAnsi="Gill Sans MT"/>
          <w:b/>
          <w:sz w:val="20"/>
        </w:rPr>
        <w:t>Covid</w:t>
      </w:r>
      <w:proofErr w:type="spellEnd"/>
      <w:r w:rsidRPr="00A66351">
        <w:rPr>
          <w:rFonts w:ascii="Gill Sans MT" w:hAnsi="Gill Sans MT"/>
          <w:b/>
          <w:sz w:val="20"/>
        </w:rPr>
        <w:t xml:space="preserve"> 19</w:t>
      </w:r>
    </w:p>
    <w:p w:rsidR="00A66351" w:rsidRPr="00A66351" w:rsidRDefault="00A66351" w:rsidP="00A66351">
      <w:pPr>
        <w:pStyle w:val="ListParagraph"/>
        <w:rPr>
          <w:rFonts w:ascii="Gill Sans MT" w:hAnsi="Gill Sans MT"/>
          <w:sz w:val="20"/>
        </w:rPr>
      </w:pPr>
    </w:p>
    <w:p w:rsidR="00A30AAE" w:rsidRPr="00A66351" w:rsidRDefault="00A30AAE" w:rsidP="00A30AAE">
      <w:pPr>
        <w:rPr>
          <w:rFonts w:ascii="Gill Sans MT" w:hAnsi="Gill Sans MT"/>
          <w:sz w:val="20"/>
        </w:rPr>
      </w:pPr>
      <w:hyperlink r:id="rId30" w:history="1">
        <w:r w:rsidRPr="00A66351">
          <w:rPr>
            <w:rStyle w:val="Hyperlink"/>
            <w:rFonts w:ascii="Gill Sans MT" w:hAnsi="Gill Sans MT"/>
            <w:sz w:val="20"/>
          </w:rPr>
          <w:t>https://www.imf.org/en/Publications/REO/SSA</w:t>
        </w:r>
      </w:hyperlink>
    </w:p>
    <w:p w:rsidR="00A30AAE" w:rsidRPr="00A66351" w:rsidRDefault="00A30AAE" w:rsidP="00A30AAE">
      <w:pPr>
        <w:rPr>
          <w:rFonts w:ascii="Gill Sans MT" w:hAnsi="Gill Sans MT"/>
          <w:sz w:val="20"/>
        </w:rPr>
      </w:pPr>
      <w:hyperlink r:id="rId31" w:history="1">
        <w:r w:rsidRPr="00A66351">
          <w:rPr>
            <w:rStyle w:val="Hyperlink"/>
            <w:rFonts w:ascii="Gill Sans MT" w:hAnsi="Gill Sans MT"/>
            <w:sz w:val="20"/>
          </w:rPr>
          <w:t>https://www.imf.org/en/Publications/REO/APAC</w:t>
        </w:r>
      </w:hyperlink>
    </w:p>
    <w:sectPr w:rsidR="00A30AAE" w:rsidRPr="00A66351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42" w:rsidRDefault="008B6242" w:rsidP="00FD79FB">
      <w:pPr>
        <w:spacing w:after="0" w:line="240" w:lineRule="auto"/>
      </w:pPr>
      <w:r>
        <w:separator/>
      </w:r>
    </w:p>
  </w:endnote>
  <w:endnote w:type="continuationSeparator" w:id="0">
    <w:p w:rsidR="008B6242" w:rsidRDefault="008B6242" w:rsidP="00F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144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9FB" w:rsidRDefault="00FD7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9FB" w:rsidRDefault="00FD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42" w:rsidRDefault="008B6242" w:rsidP="00FD79FB">
      <w:pPr>
        <w:spacing w:after="0" w:line="240" w:lineRule="auto"/>
      </w:pPr>
      <w:r>
        <w:separator/>
      </w:r>
    </w:p>
  </w:footnote>
  <w:footnote w:type="continuationSeparator" w:id="0">
    <w:p w:rsidR="008B6242" w:rsidRDefault="008B6242" w:rsidP="00F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FB" w:rsidRPr="00FD79FB" w:rsidRDefault="00FD79FB">
    <w:pPr>
      <w:pStyle w:val="Header"/>
      <w:rPr>
        <w:b/>
      </w:rPr>
    </w:pPr>
    <w:r w:rsidRPr="00FD79FB">
      <w:rPr>
        <w:b/>
      </w:rPr>
      <w:t>Economics</w:t>
    </w:r>
  </w:p>
  <w:p w:rsidR="00FD79FB" w:rsidRDefault="00FD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3BC"/>
    <w:multiLevelType w:val="hybridMultilevel"/>
    <w:tmpl w:val="3E967976"/>
    <w:lvl w:ilvl="0" w:tplc="1EC24C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4CA6"/>
    <w:multiLevelType w:val="hybridMultilevel"/>
    <w:tmpl w:val="3C1A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3500"/>
    <w:multiLevelType w:val="hybridMultilevel"/>
    <w:tmpl w:val="FFC49552"/>
    <w:lvl w:ilvl="0" w:tplc="10803A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5ACB"/>
    <w:multiLevelType w:val="hybridMultilevel"/>
    <w:tmpl w:val="E1E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6"/>
    <w:rsid w:val="00045306"/>
    <w:rsid w:val="0015486B"/>
    <w:rsid w:val="003A0F9C"/>
    <w:rsid w:val="0052557F"/>
    <w:rsid w:val="006E637A"/>
    <w:rsid w:val="007404E8"/>
    <w:rsid w:val="007F665B"/>
    <w:rsid w:val="008B6242"/>
    <w:rsid w:val="00A30AAE"/>
    <w:rsid w:val="00A66351"/>
    <w:rsid w:val="00AA7AE6"/>
    <w:rsid w:val="00D76375"/>
    <w:rsid w:val="00E55BDE"/>
    <w:rsid w:val="00EA7B9C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D052"/>
  <w15:chartTrackingRefBased/>
  <w15:docId w15:val="{3EEC75B0-9716-4626-AA42-EA4A435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FB"/>
  </w:style>
  <w:style w:type="paragraph" w:styleId="Footer">
    <w:name w:val="footer"/>
    <w:basedOn w:val="Normal"/>
    <w:link w:val="FooterChar"/>
    <w:uiPriority w:val="99"/>
    <w:unhideWhenUsed/>
    <w:rsid w:val="00FD7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FB"/>
  </w:style>
  <w:style w:type="paragraph" w:styleId="ListParagraph">
    <w:name w:val="List Paragraph"/>
    <w:basedOn w:val="Normal"/>
    <w:uiPriority w:val="34"/>
    <w:qFormat/>
    <w:rsid w:val="00FD7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9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V1BOs1ISI" TargetMode="External"/><Relationship Id="rId13" Type="http://schemas.openxmlformats.org/officeDocument/2006/relationships/hyperlink" Target="https://www.imf.org/external/mmedia/view.aspx?vid=6147509187001" TargetMode="External"/><Relationship Id="rId18" Type="http://schemas.openxmlformats.org/officeDocument/2006/relationships/hyperlink" Target="https://blogs.imf.org/2020/03/09/limiting-the-economic-fallout-of-the-coronavirus-with-large-targeted-policies/" TargetMode="External"/><Relationship Id="rId26" Type="http://schemas.openxmlformats.org/officeDocument/2006/relationships/hyperlink" Target="https://blogs.imf.org/2020/04/15/fiscal-policies-to-contain-the-damage-from-covid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f.org/en/Publications/WEO/Issues/2020/04/14/weo-april-202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9wRq6C2fgo" TargetMode="External"/><Relationship Id="rId17" Type="http://schemas.openxmlformats.org/officeDocument/2006/relationships/hyperlink" Target="https://blogs.imf.org/2020/03/05/fiscal-policies-to-protect-people-during-the-coronavirus-outbreak/" TargetMode="External"/><Relationship Id="rId25" Type="http://schemas.openxmlformats.org/officeDocument/2006/relationships/hyperlink" Target="https://www.imf.org/~/media/Files/News/Podcasts/MP3/English/2020/vitor-gaspar-fm-covid-19-mix-1.ash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logs.imf.org/2020/03/20/blunting-the-impact-and-hard-choices-early-lessons-from-china/" TargetMode="External"/><Relationship Id="rId20" Type="http://schemas.openxmlformats.org/officeDocument/2006/relationships/hyperlink" Target="https://www.imf.org/external/mmedia/view.aspx?vid=6149313380001" TargetMode="External"/><Relationship Id="rId29" Type="http://schemas.openxmlformats.org/officeDocument/2006/relationships/hyperlink" Target="https://cdn.obr.uk/The_OBRs_coronavirus_analysi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BaTPugw3M4" TargetMode="External"/><Relationship Id="rId24" Type="http://schemas.openxmlformats.org/officeDocument/2006/relationships/hyperlink" Target="https://blogs.imf.org/2020/04/14/the-great-lockdown-worst-economic-downturn-since-the-great-depression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logs.imf.org/2020/04/06/an-early-view-of-the-economic-impact-of-the-pandemic-in-5-charts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imf.org/en/Publications/FM/Issues/2020/04/06/fiscal-monitor-april-20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Ecfy0HpewQ" TargetMode="External"/><Relationship Id="rId19" Type="http://schemas.openxmlformats.org/officeDocument/2006/relationships/hyperlink" Target="https://www.imf.org/external/mmedia/view.aspx?vid=6149651185001" TargetMode="External"/><Relationship Id="rId31" Type="http://schemas.openxmlformats.org/officeDocument/2006/relationships/hyperlink" Target="https://www.imf.org/en/Publications/REO/AP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INy9AzHhQ" TargetMode="External"/><Relationship Id="rId14" Type="http://schemas.openxmlformats.org/officeDocument/2006/relationships/hyperlink" Target="https://www.imf.org/external/mmedia/view.aspx?vid=6148313391001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imf.org/en/Publications/FM/Issues/2020/04/06/fiscal-monitor-april-2020" TargetMode="External"/><Relationship Id="rId30" Type="http://schemas.openxmlformats.org/officeDocument/2006/relationships/hyperlink" Target="https://www.imf.org/en/Publications/REO/SSA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B7"/>
    <w:rsid w:val="002F26B7"/>
    <w:rsid w:val="005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C62BFDEA54CE88E3E1780B165AE12">
    <w:name w:val="2FCC62BFDEA54CE88E3E1780B165AE12"/>
    <w:rsid w:val="002F2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Stowe School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Ashfield</dc:creator>
  <cp:keywords/>
  <dc:description/>
  <cp:lastModifiedBy>Anthony Ashfield</cp:lastModifiedBy>
  <cp:revision>10</cp:revision>
  <dcterms:created xsi:type="dcterms:W3CDTF">2020-05-02T13:32:00Z</dcterms:created>
  <dcterms:modified xsi:type="dcterms:W3CDTF">2020-05-02T14:54:00Z</dcterms:modified>
</cp:coreProperties>
</file>